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1F40A9E4" w14:textId="77777777" w:rsidR="00A73763" w:rsidRDefault="00A73763" w:rsidP="005B483A">
      <w:pPr>
        <w:widowControl w:val="0"/>
        <w:spacing w:before="120" w:after="0" w:line="280" w:lineRule="exact"/>
        <w:jc w:val="center"/>
        <w:rPr>
          <w:b/>
          <w:bCs/>
          <w:i/>
          <w:sz w:val="30"/>
          <w:szCs w:val="30"/>
        </w:rPr>
      </w:pPr>
    </w:p>
    <w:p w14:paraId="165DD73A" w14:textId="0DBCCE3D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proofErr w:type="spellStart"/>
      <w:r w:rsidRPr="002E37A8"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6028EE">
        <w:rPr>
          <w:b/>
          <w:i/>
          <w:spacing w:val="-4"/>
          <w:kern w:val="30"/>
          <w:szCs w:val="28"/>
        </w:rPr>
        <w:t>Справочно: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CB6DC9">
        <w:rPr>
          <w:b/>
          <w:i/>
          <w:spacing w:val="-4"/>
          <w:kern w:val="30"/>
          <w:szCs w:val="28"/>
        </w:rPr>
        <w:t>Справочно: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D81B42">
        <w:rPr>
          <w:b/>
          <w:i/>
          <w:spacing w:val="-4"/>
          <w:kern w:val="30"/>
          <w:szCs w:val="28"/>
        </w:rPr>
        <w:t>Справочно: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3D4E36">
        <w:rPr>
          <w:b/>
          <w:i/>
          <w:spacing w:val="-4"/>
          <w:kern w:val="30"/>
          <w:szCs w:val="28"/>
        </w:rPr>
        <w:t>Справочно: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proofErr w:type="spellStart"/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proofErr w:type="spellEnd"/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>Нещедро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Витебска, Орши, Могилева и Жлобина, по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proofErr w:type="spellEnd"/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 xml:space="preserve">рмии уроженец </w:t>
      </w:r>
      <w:proofErr w:type="spellStart"/>
      <w:r w:rsidRPr="00E931FF">
        <w:rPr>
          <w:kern w:val="30"/>
          <w:sz w:val="30"/>
          <w:szCs w:val="30"/>
        </w:rPr>
        <w:t>г.Гродно</w:t>
      </w:r>
      <w:proofErr w:type="spellEnd"/>
      <w:r w:rsidRPr="00E931FF">
        <w:rPr>
          <w:kern w:val="30"/>
          <w:sz w:val="30"/>
          <w:szCs w:val="30"/>
        </w:rPr>
        <w:t xml:space="preserve">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3F6581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Витебск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Лепель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proofErr w:type="spellStart"/>
      <w:r w:rsidRPr="003B3C76">
        <w:rPr>
          <w:rFonts w:eastAsia="Times New Roman" w:cs="Times New Roman"/>
          <w:sz w:val="30"/>
          <w:szCs w:val="30"/>
        </w:rPr>
        <w:t>Проня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proofErr w:type="spellStart"/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</w:t>
      </w:r>
      <w:proofErr w:type="spellEnd"/>
      <w:r w:rsidRPr="00B15E39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</w:t>
      </w:r>
      <w:proofErr w:type="spellStart"/>
      <w:r w:rsidRPr="003B3C76">
        <w:rPr>
          <w:rFonts w:eastAsia="Times New Roman" w:cs="Times New Roman"/>
          <w:sz w:val="30"/>
          <w:szCs w:val="30"/>
        </w:rPr>
        <w:t>бобруйскую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группировку вермахта в составе 6 дивизий, и 29 июня овладели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>Бобруйском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Западной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Припятью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>Березину</w:t>
      </w:r>
      <w:proofErr w:type="spellEnd"/>
      <w:r w:rsidR="00404E9F" w:rsidRPr="003B3C76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Вилейку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proofErr w:type="spellStart"/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proofErr w:type="spellEnd"/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E21927">
        <w:rPr>
          <w:b/>
          <w:kern w:val="30"/>
          <w:sz w:val="30"/>
          <w:szCs w:val="30"/>
        </w:rPr>
        <w:t>г.Минска</w:t>
      </w:r>
      <w:proofErr w:type="spellEnd"/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proofErr w:type="spellStart"/>
      <w:r w:rsidRPr="00457DD5">
        <w:rPr>
          <w:b/>
          <w:kern w:val="30"/>
          <w:sz w:val="30"/>
          <w:szCs w:val="30"/>
        </w:rPr>
        <w:t>Бобруйский</w:t>
      </w:r>
      <w:proofErr w:type="spellEnd"/>
      <w:r w:rsidRPr="00457DD5">
        <w:rPr>
          <w:b/>
          <w:kern w:val="30"/>
          <w:sz w:val="30"/>
          <w:szCs w:val="30"/>
        </w:rPr>
        <w:t xml:space="preserve">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proofErr w:type="spellStart"/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Бобруйском</w:t>
      </w:r>
      <w:proofErr w:type="spellEnd"/>
      <w:r w:rsidRPr="00CC1450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</w:t>
      </w:r>
      <w:proofErr w:type="spellEnd"/>
      <w:r w:rsidRPr="00CC1450">
        <w:rPr>
          <w:kern w:val="30"/>
          <w:sz w:val="30"/>
          <w:szCs w:val="30"/>
        </w:rPr>
        <w:t>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proofErr w:type="spellStart"/>
      <w:r w:rsidRPr="009C1815">
        <w:rPr>
          <w:b/>
          <w:kern w:val="30"/>
          <w:sz w:val="30"/>
          <w:szCs w:val="30"/>
        </w:rPr>
        <w:t>Шяуляйскую</w:t>
      </w:r>
      <w:proofErr w:type="spellEnd"/>
      <w:r w:rsidRPr="009C1815">
        <w:rPr>
          <w:b/>
          <w:kern w:val="30"/>
          <w:sz w:val="30"/>
          <w:szCs w:val="30"/>
        </w:rPr>
        <w:t xml:space="preserve">, Вильнюсскую, Каунасскую, </w:t>
      </w:r>
      <w:proofErr w:type="spellStart"/>
      <w:r w:rsidRPr="009C1815">
        <w:rPr>
          <w:b/>
          <w:kern w:val="30"/>
          <w:sz w:val="30"/>
          <w:szCs w:val="30"/>
        </w:rPr>
        <w:t>Белостокскую</w:t>
      </w:r>
      <w:proofErr w:type="spellEnd"/>
      <w:r w:rsidRPr="009C1815">
        <w:rPr>
          <w:b/>
          <w:kern w:val="30"/>
          <w:sz w:val="30"/>
          <w:szCs w:val="30"/>
        </w:rPr>
        <w:t>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lastRenderedPageBreak/>
        <w:t>г.</w:t>
      </w:r>
      <w:r w:rsidR="00415ABC" w:rsidRPr="00415ABC">
        <w:rPr>
          <w:rFonts w:eastAsia="Times New Roman" w:cs="Times New Roman"/>
          <w:sz w:val="30"/>
          <w:szCs w:val="30"/>
        </w:rPr>
        <w:t>Воложин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Молодечно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г.О</w:t>
      </w:r>
      <w:r w:rsidR="00415ABC" w:rsidRPr="00415ABC">
        <w:rPr>
          <w:rFonts w:eastAsia="Times New Roman" w:cs="Times New Roman"/>
          <w:sz w:val="30"/>
          <w:szCs w:val="30"/>
        </w:rPr>
        <w:t>шмяны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>ишки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Лида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Дзержинск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Pr="00415ABC">
        <w:rPr>
          <w:rFonts w:eastAsia="Times New Roman" w:cs="Times New Roman"/>
          <w:sz w:val="30"/>
          <w:szCs w:val="30"/>
        </w:rPr>
        <w:t>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 xml:space="preserve">освобожден </w:t>
      </w:r>
      <w:proofErr w:type="spellStart"/>
      <w:r w:rsidR="00B66857" w:rsidRPr="00C04379">
        <w:rPr>
          <w:b/>
          <w:kern w:val="30"/>
          <w:sz w:val="30"/>
          <w:szCs w:val="30"/>
        </w:rPr>
        <w:t>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proofErr w:type="spellEnd"/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 xml:space="preserve">войсками Белорусских </w:t>
      </w:r>
      <w:r w:rsidR="00C26CB5" w:rsidRPr="009C1815">
        <w:rPr>
          <w:kern w:val="30"/>
          <w:sz w:val="30"/>
          <w:szCs w:val="30"/>
        </w:rPr>
        <w:lastRenderedPageBreak/>
        <w:t>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</w:t>
      </w:r>
      <w:proofErr w:type="spellStart"/>
      <w:r w:rsidR="009C1815" w:rsidRPr="009C1815">
        <w:rPr>
          <w:kern w:val="30"/>
          <w:sz w:val="30"/>
          <w:szCs w:val="30"/>
        </w:rPr>
        <w:t>г.Москве</w:t>
      </w:r>
      <w:proofErr w:type="spellEnd"/>
      <w:r w:rsidR="009C1815" w:rsidRPr="009C1815">
        <w:rPr>
          <w:kern w:val="30"/>
          <w:sz w:val="30"/>
          <w:szCs w:val="30"/>
        </w:rPr>
        <w:t xml:space="preserve">, за колоннами которых 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proofErr w:type="spellStart"/>
      <w:r w:rsidR="006617C2" w:rsidRPr="00645830">
        <w:rPr>
          <w:rFonts w:eastAsia="Calibri"/>
          <w:b/>
          <w:sz w:val="30"/>
          <w:szCs w:val="30"/>
        </w:rPr>
        <w:t>А.Г.Лукашенко</w:t>
      </w:r>
      <w:proofErr w:type="spellEnd"/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 xml:space="preserve">модель государства с сильной социальной политикой и </w:t>
      </w:r>
      <w:r w:rsidRPr="001D6347">
        <w:rPr>
          <w:b/>
          <w:kern w:val="30"/>
          <w:sz w:val="30"/>
          <w:szCs w:val="30"/>
        </w:rPr>
        <w:lastRenderedPageBreak/>
        <w:t>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>Реализация различных социальных программ стала приоритетным направлением в 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proofErr w:type="spellStart"/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>Василевской</w:t>
      </w:r>
      <w:proofErr w:type="spellEnd"/>
      <w:r w:rsidR="007A095B" w:rsidRPr="00565EF2">
        <w:rPr>
          <w:kern w:val="30"/>
          <w:sz w:val="30"/>
          <w:szCs w:val="30"/>
        </w:rPr>
        <w:t xml:space="preserve">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 xml:space="preserve">, но и </w:t>
      </w:r>
      <w:proofErr w:type="spellStart"/>
      <w:r w:rsidR="004C6458" w:rsidRPr="004C6458">
        <w:rPr>
          <w:kern w:val="30"/>
          <w:sz w:val="30"/>
          <w:szCs w:val="30"/>
        </w:rPr>
        <w:t>имиджевый</w:t>
      </w:r>
      <w:proofErr w:type="spellEnd"/>
      <w:r w:rsidR="004C6458" w:rsidRPr="004C6458">
        <w:rPr>
          <w:kern w:val="30"/>
          <w:sz w:val="30"/>
          <w:szCs w:val="30"/>
        </w:rPr>
        <w:t xml:space="preserve">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proofErr w:type="spellStart"/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proofErr w:type="spellEnd"/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lastRenderedPageBreak/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 xml:space="preserve">. Проводится кропотливая работа по </w:t>
      </w:r>
      <w:r w:rsidRPr="008F1FC1">
        <w:rPr>
          <w:kern w:val="30"/>
          <w:sz w:val="30"/>
          <w:szCs w:val="30"/>
        </w:rPr>
        <w:lastRenderedPageBreak/>
        <w:t>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 xml:space="preserve">Брест, Бобруйск, Борисов, Витебск, Гомель, Гродно, Жлобин, Заславль,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Кличев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proofErr w:type="spellStart"/>
      <w:r w:rsidR="004C6458" w:rsidRPr="004C6458">
        <w:rPr>
          <w:rFonts w:cs="Times New Roman"/>
          <w:b/>
          <w:sz w:val="30"/>
          <w:szCs w:val="30"/>
        </w:rPr>
        <w:t>А.Г.Лукашенко</w:t>
      </w:r>
      <w:proofErr w:type="spellEnd"/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 xml:space="preserve">. Ее уроки позволяют сегодня, помня и зная прошлое, заглянуть в будущее. А жизнелюбие и творческая энергия </w:t>
      </w:r>
      <w:r w:rsidRPr="001532AD">
        <w:rPr>
          <w:rFonts w:cs="Times New Roman"/>
          <w:i/>
          <w:sz w:val="30"/>
          <w:szCs w:val="30"/>
        </w:rPr>
        <w:lastRenderedPageBreak/>
        <w:t>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5CD97" w14:textId="77777777" w:rsidR="003548DF" w:rsidRDefault="003548DF" w:rsidP="00744D83">
      <w:pPr>
        <w:spacing w:after="0" w:line="240" w:lineRule="auto"/>
      </w:pPr>
      <w:r>
        <w:separator/>
      </w:r>
    </w:p>
  </w:endnote>
  <w:endnote w:type="continuationSeparator" w:id="0">
    <w:p w14:paraId="6BDF3011" w14:textId="77777777" w:rsidR="003548DF" w:rsidRDefault="003548DF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0F5EE" w14:textId="77777777" w:rsidR="003548DF" w:rsidRDefault="003548DF" w:rsidP="00744D83">
      <w:pPr>
        <w:spacing w:after="0" w:line="240" w:lineRule="auto"/>
      </w:pPr>
      <w:r>
        <w:separator/>
      </w:r>
    </w:p>
  </w:footnote>
  <w:footnote w:type="continuationSeparator" w:id="0">
    <w:p w14:paraId="6B1C22D0" w14:textId="77777777" w:rsidR="003548DF" w:rsidRDefault="003548DF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1F59CC75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E8F">
          <w:rPr>
            <w:noProof/>
          </w:rPr>
          <w:t>11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548DF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D4E8F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73763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052F-5A2A-40C1-B991-453DCB77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RePack by Diakov</cp:lastModifiedBy>
  <cp:revision>2</cp:revision>
  <cp:lastPrinted>2024-05-31T08:41:00Z</cp:lastPrinted>
  <dcterms:created xsi:type="dcterms:W3CDTF">2024-06-10T06:21:00Z</dcterms:created>
  <dcterms:modified xsi:type="dcterms:W3CDTF">2024-06-10T06:21:00Z</dcterms:modified>
</cp:coreProperties>
</file>